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27" w:rsidRDefault="00CF0B27" w:rsidP="00CF0B27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CF0B27" w:rsidRDefault="00CF0B27" w:rsidP="00CF0B27">
      <w:pPr>
        <w:spacing w:after="120"/>
        <w:contextualSpacing/>
        <w:jc w:val="both"/>
      </w:pPr>
    </w:p>
    <w:p w:rsidR="00CF0B27" w:rsidRPr="008F4862" w:rsidRDefault="00CF0B27" w:rsidP="00CF0B27">
      <w:pPr>
        <w:pBdr>
          <w:bottom w:val="single" w:sz="18" w:space="1" w:color="365F91"/>
        </w:pBdr>
        <w:contextualSpacing/>
        <w:rPr>
          <w:rFonts w:cstheme="minorHAnsi"/>
          <w:b/>
          <w:color w:val="000000" w:themeColor="text1"/>
        </w:rPr>
      </w:pPr>
      <w:r w:rsidRPr="008F4862">
        <w:rPr>
          <w:rFonts w:ascii="Calibri" w:hAnsi="Calibri" w:cs="Arial"/>
          <w:b/>
          <w:color w:val="000000" w:themeColor="text1"/>
        </w:rPr>
        <w:t xml:space="preserve">Chapter </w:t>
      </w:r>
      <w:r>
        <w:rPr>
          <w:rFonts w:eastAsiaTheme="majorEastAsia" w:cstheme="minorHAnsi"/>
          <w:color w:val="000000" w:themeColor="text1"/>
        </w:rPr>
        <w:t>2</w:t>
      </w:r>
      <w:r w:rsidRPr="008F4862">
        <w:rPr>
          <w:rFonts w:eastAsiaTheme="majorEastAsia" w:cstheme="minorHAnsi"/>
          <w:color w:val="000000" w:themeColor="text1"/>
        </w:rPr>
        <w:tab/>
      </w:r>
      <w:r w:rsidRPr="008F4862">
        <w:rPr>
          <w:rFonts w:eastAsiaTheme="majorEastAsia" w:cstheme="minorHAnsi"/>
          <w:smallCaps/>
          <w:color w:val="000000" w:themeColor="text1"/>
        </w:rPr>
        <w:t>New Venture Financing Considerations and Choices</w:t>
      </w:r>
    </w:p>
    <w:p w:rsidR="00CF0B27" w:rsidRPr="00E50A2C" w:rsidRDefault="00CF0B27" w:rsidP="00CF0B27">
      <w:pPr>
        <w:spacing w:after="120"/>
        <w:rPr>
          <w:rFonts w:ascii="Calibri" w:hAnsi="Calibri" w:cs="Arial"/>
          <w:b/>
          <w:i/>
          <w:color w:val="C00000"/>
        </w:rPr>
      </w:pPr>
      <w:r w:rsidRPr="00E50A2C">
        <w:rPr>
          <w:rFonts w:ascii="Calibri" w:hAnsi="Calibri" w:cs="Arial"/>
          <w:b/>
          <w:i/>
          <w:color w:val="C00000"/>
        </w:rPr>
        <w:t>Learning Objectives</w:t>
      </w:r>
    </w:p>
    <w:p w:rsidR="00CF0B27" w:rsidRDefault="00CF0B27" w:rsidP="00CF0B27">
      <w:pPr>
        <w:spacing w:line="276" w:lineRule="auto"/>
        <w:jc w:val="both"/>
        <w:rPr>
          <w:rFonts w:ascii="Calibri" w:hAnsi="Calibri" w:cs="Arial"/>
        </w:rPr>
      </w:pPr>
      <w:r w:rsidRPr="00115D71">
        <w:rPr>
          <w:rFonts w:ascii="Calibri" w:hAnsi="Calibri" w:cs="Arial"/>
        </w:rPr>
        <w:t>After reading this chapter you should</w:t>
      </w:r>
      <w:r>
        <w:rPr>
          <w:rFonts w:ascii="Calibri" w:hAnsi="Calibri" w:cs="Arial"/>
        </w:rPr>
        <w:t xml:space="preserve"> be able to</w:t>
      </w:r>
      <w:r w:rsidRPr="00115D71">
        <w:rPr>
          <w:rFonts w:ascii="Calibri" w:hAnsi="Calibri" w:cs="Arial"/>
        </w:rPr>
        <w:t>:</w:t>
      </w:r>
    </w:p>
    <w:p w:rsidR="00CF0B27" w:rsidRPr="008F4862" w:rsidRDefault="00CF0B27" w:rsidP="00CF0B27">
      <w:pPr>
        <w:pStyle w:val="ListParagraph"/>
        <w:numPr>
          <w:ilvl w:val="0"/>
          <w:numId w:val="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>Identify financing sources available to new ventures</w:t>
      </w:r>
    </w:p>
    <w:p w:rsidR="00CF0B27" w:rsidRPr="008F4862" w:rsidRDefault="00CF0B27" w:rsidP="00CF0B27">
      <w:pPr>
        <w:pStyle w:val="ListParagraph"/>
        <w:numPr>
          <w:ilvl w:val="0"/>
          <w:numId w:val="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>Understand factors that favor one source over others</w:t>
      </w:r>
    </w:p>
    <w:p w:rsidR="00CF0B27" w:rsidRPr="008F4862" w:rsidRDefault="00CF0B27" w:rsidP="00CF0B27">
      <w:pPr>
        <w:pStyle w:val="ListParagraph"/>
        <w:numPr>
          <w:ilvl w:val="0"/>
          <w:numId w:val="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>Recognize basic attributes of financing sources</w:t>
      </w:r>
    </w:p>
    <w:p w:rsidR="00CF0B27" w:rsidRPr="008F4862" w:rsidRDefault="00CF0B27" w:rsidP="00CF0B27">
      <w:pPr>
        <w:pStyle w:val="ListParagraph"/>
        <w:numPr>
          <w:ilvl w:val="0"/>
          <w:numId w:val="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>Understand when each source is likely to be available</w:t>
      </w:r>
    </w:p>
    <w:p w:rsidR="00CF0B27" w:rsidRPr="008F4862" w:rsidRDefault="00CF0B27" w:rsidP="00CF0B27">
      <w:pPr>
        <w:pStyle w:val="ListParagraph"/>
        <w:numPr>
          <w:ilvl w:val="0"/>
          <w:numId w:val="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>Understand considerations that influence the financing choice: organizational form, regulatory considerations, etc</w:t>
      </w:r>
      <w:r>
        <w:rPr>
          <w:rFonts w:ascii="Calibri" w:hAnsi="Calibri" w:cs="Arial"/>
          <w:sz w:val="22"/>
          <w:szCs w:val="22"/>
        </w:rPr>
        <w:t>.</w:t>
      </w:r>
      <w:r w:rsidRPr="008F4862">
        <w:rPr>
          <w:rFonts w:ascii="Calibri" w:hAnsi="Calibri" w:cs="Arial"/>
          <w:sz w:val="22"/>
          <w:szCs w:val="22"/>
        </w:rPr>
        <w:t xml:space="preserve">  </w:t>
      </w:r>
    </w:p>
    <w:p w:rsidR="00CF0B27" w:rsidRPr="008F4862" w:rsidRDefault="00CF0B27" w:rsidP="00CF0B27">
      <w:pPr>
        <w:pStyle w:val="ListParagraph"/>
        <w:numPr>
          <w:ilvl w:val="0"/>
          <w:numId w:val="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 xml:space="preserve">Know the terminology of the market for new venture financing  </w:t>
      </w:r>
    </w:p>
    <w:p w:rsidR="00CF0B27" w:rsidRPr="008F4862" w:rsidRDefault="00CF0B27" w:rsidP="00CF0B27">
      <w:pPr>
        <w:pStyle w:val="ListParagraph"/>
        <w:numPr>
          <w:ilvl w:val="0"/>
          <w:numId w:val="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8F4862">
        <w:rPr>
          <w:rFonts w:ascii="Calibri" w:hAnsi="Calibri" w:cs="Arial"/>
          <w:sz w:val="22"/>
          <w:szCs w:val="22"/>
        </w:rPr>
        <w:t>Recognize international differences in financing options</w:t>
      </w:r>
    </w:p>
    <w:p w:rsidR="00187153" w:rsidRDefault="00CF0B27" w:rsidP="00CF0B27">
      <w:pPr>
        <w:spacing w:line="276" w:lineRule="auto"/>
      </w:pPr>
      <w:bookmarkStart w:id="0" w:name="_GoBack"/>
      <w:bookmarkEnd w:id="0"/>
    </w:p>
    <w:sectPr w:rsidR="0018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27"/>
    <w:rsid w:val="00CF0B27"/>
    <w:rsid w:val="00DF5251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750"/>
  <w15:chartTrackingRefBased/>
  <w15:docId w15:val="{227C3B90-7DCD-4F46-A373-70B8E509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0B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0B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1</cp:revision>
  <dcterms:created xsi:type="dcterms:W3CDTF">2019-04-08T21:25:00Z</dcterms:created>
  <dcterms:modified xsi:type="dcterms:W3CDTF">2019-04-08T21:26:00Z</dcterms:modified>
</cp:coreProperties>
</file>